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D2D" w:rsidRDefault="00AB5D2D" w:rsidP="00AB5D2D">
      <w:pPr>
        <w:pStyle w:val="Titel"/>
        <w:rPr>
          <w:rFonts w:ascii="Garamond" w:hAnsi="Garamond"/>
          <w:i/>
          <w:iCs/>
          <w:sz w:val="36"/>
        </w:rPr>
      </w:pPr>
      <w:r>
        <w:rPr>
          <w:rFonts w:ascii="Garamond" w:hAnsi="Garamond"/>
          <w:i/>
          <w:iCs/>
          <w:sz w:val="36"/>
        </w:rPr>
        <w:t>DR. PETER</w:t>
      </w:r>
      <w:r>
        <w:rPr>
          <w:rFonts w:ascii="Garamond" w:hAnsi="Garamond"/>
          <w:i/>
          <w:iCs/>
          <w:sz w:val="36"/>
        </w:rPr>
        <w:tab/>
        <w:t>PETER</w:t>
      </w:r>
    </w:p>
    <w:p w:rsidR="00AB5D2D" w:rsidRDefault="00AB5D2D" w:rsidP="00AB5D2D">
      <w:pPr>
        <w:pStyle w:val="Titel"/>
        <w:rPr>
          <w:rFonts w:ascii="Garamond" w:hAnsi="Garamond"/>
          <w:b w:val="0"/>
          <w:bCs w:val="0"/>
          <w:i/>
          <w:iCs/>
          <w:sz w:val="24"/>
          <w:u w:val="single"/>
        </w:rPr>
      </w:pPr>
      <w:r>
        <w:rPr>
          <w:rFonts w:ascii="Garamond" w:hAnsi="Garamond"/>
          <w:b w:val="0"/>
          <w:bCs w:val="0"/>
          <w:i/>
          <w:iCs/>
          <w:sz w:val="24"/>
          <w:u w:val="single"/>
        </w:rPr>
        <w:t>THIERSCHSTR. 29   80538 MÜNCHEN   TEL. 089 28808277</w:t>
      </w:r>
    </w:p>
    <w:p w:rsidR="00AB5D2D" w:rsidRDefault="00AB5D2D" w:rsidP="00AB5D2D">
      <w:pPr>
        <w:jc w:val="center"/>
        <w:rPr>
          <w:rFonts w:ascii="Garamond" w:hAnsi="Garamond"/>
          <w:i/>
          <w:iCs/>
        </w:rPr>
      </w:pPr>
      <w:r>
        <w:rPr>
          <w:rFonts w:ascii="Garamond" w:hAnsi="Garamond"/>
          <w:i/>
          <w:iCs/>
        </w:rPr>
        <w:t>Kto. Nr. 41941723</w:t>
      </w:r>
      <w:r>
        <w:rPr>
          <w:rFonts w:ascii="Garamond" w:hAnsi="Garamond"/>
          <w:i/>
          <w:iCs/>
        </w:rPr>
        <w:tab/>
        <w:t>HypoVereinsbank München (BLZ 70020270)</w:t>
      </w:r>
    </w:p>
    <w:p w:rsidR="00AB5D2D" w:rsidRPr="00614E3D" w:rsidRDefault="00AB5D2D" w:rsidP="00AB5D2D">
      <w:pPr>
        <w:jc w:val="center"/>
        <w:rPr>
          <w:rFonts w:ascii="Garamond" w:hAnsi="Garamond"/>
          <w:i/>
          <w:iCs/>
          <w:lang w:val="fr-FR"/>
        </w:rPr>
      </w:pPr>
      <w:r w:rsidRPr="00614E3D">
        <w:rPr>
          <w:rFonts w:ascii="Garamond" w:hAnsi="Garamond"/>
          <w:i/>
          <w:iCs/>
          <w:lang w:val="fr-FR"/>
        </w:rPr>
        <w:t>IBAN: DE03700202700041941723</w:t>
      </w:r>
      <w:r w:rsidRPr="00614E3D">
        <w:rPr>
          <w:rFonts w:ascii="Garamond" w:hAnsi="Garamond"/>
          <w:i/>
          <w:iCs/>
          <w:lang w:val="fr-FR"/>
        </w:rPr>
        <w:tab/>
        <w:t>BIC: HYVEDEMMXXX</w:t>
      </w:r>
    </w:p>
    <w:p w:rsidR="00AB5D2D" w:rsidRPr="00614E3D" w:rsidRDefault="00E63B10" w:rsidP="00AB5D2D">
      <w:pPr>
        <w:jc w:val="center"/>
        <w:rPr>
          <w:rFonts w:ascii="Garamond" w:hAnsi="Garamond"/>
          <w:i/>
          <w:iCs/>
          <w:lang w:val="fr-FR"/>
        </w:rPr>
      </w:pPr>
      <w:hyperlink r:id="rId4" w:history="1">
        <w:r w:rsidR="00AB5D2D" w:rsidRPr="00614E3D">
          <w:rPr>
            <w:rStyle w:val="Hyperlink"/>
            <w:rFonts w:ascii="Garamond" w:hAnsi="Garamond"/>
            <w:i/>
            <w:iCs/>
            <w:lang w:val="fr-FR"/>
          </w:rPr>
          <w:t>pietropietro@web.de</w:t>
        </w:r>
      </w:hyperlink>
    </w:p>
    <w:p w:rsidR="00AB5D2D" w:rsidRPr="002254C4" w:rsidRDefault="00AB5D2D" w:rsidP="00AB5D2D">
      <w:pPr>
        <w:jc w:val="center"/>
        <w:rPr>
          <w:rFonts w:ascii="Garamond" w:hAnsi="Garamond"/>
          <w:i/>
          <w:iCs/>
          <w:lang w:val="fr-FR"/>
        </w:rPr>
      </w:pPr>
      <w:r w:rsidRPr="002254C4">
        <w:rPr>
          <w:rFonts w:ascii="Garamond" w:hAnsi="Garamond"/>
          <w:i/>
          <w:iCs/>
          <w:lang w:val="fr-FR"/>
        </w:rPr>
        <w:t>www.pietropietro.de</w:t>
      </w:r>
    </w:p>
    <w:p w:rsidR="00AB5D2D" w:rsidRDefault="00AB5D2D" w:rsidP="00AB5D2D">
      <w:pPr>
        <w:jc w:val="center"/>
        <w:rPr>
          <w:b/>
          <w:lang w:val="fr-FR"/>
        </w:rPr>
      </w:pPr>
    </w:p>
    <w:p w:rsidR="00AB5D2D" w:rsidRDefault="00AB5D2D" w:rsidP="00AB5D2D">
      <w:pPr>
        <w:jc w:val="center"/>
        <w:rPr>
          <w:b/>
          <w:lang w:val="fr-FR"/>
        </w:rPr>
      </w:pPr>
    </w:p>
    <w:p w:rsidR="00AB5D2D" w:rsidRPr="00AD1504" w:rsidRDefault="00AB5D2D" w:rsidP="00AB5D2D">
      <w:pPr>
        <w:jc w:val="center"/>
        <w:rPr>
          <w:rFonts w:ascii="Kalinga" w:hAnsi="Kalinga" w:cs="Kalinga"/>
          <w:b/>
          <w:lang w:val="fr-FR"/>
        </w:rPr>
      </w:pPr>
      <w:r w:rsidRPr="00AD1504">
        <w:rPr>
          <w:rFonts w:ascii="Kalinga" w:hAnsi="Kalinga" w:cs="Kalinga"/>
          <w:b/>
          <w:lang w:val="fr-FR"/>
        </w:rPr>
        <w:t>PARIS GOURMET</w:t>
      </w:r>
    </w:p>
    <w:p w:rsidR="00AB5D2D" w:rsidRDefault="00AB5D2D" w:rsidP="00AB5D2D">
      <w:pPr>
        <w:jc w:val="center"/>
        <w:rPr>
          <w:rFonts w:ascii="Kalinga" w:hAnsi="Kalinga" w:cs="Kalinga"/>
          <w:b/>
          <w:lang w:val="fr-FR"/>
        </w:rPr>
      </w:pPr>
      <w:r>
        <w:rPr>
          <w:rFonts w:ascii="Kalinga" w:hAnsi="Kalinga" w:cs="Kalinga"/>
          <w:b/>
          <w:lang w:val="fr-FR"/>
        </w:rPr>
        <w:t>1. – 4</w:t>
      </w:r>
      <w:r w:rsidRPr="00C67534">
        <w:rPr>
          <w:rFonts w:ascii="Kalinga" w:hAnsi="Kalinga" w:cs="Kalinga"/>
          <w:b/>
          <w:lang w:val="fr-FR"/>
        </w:rPr>
        <w:t>.</w:t>
      </w:r>
      <w:r>
        <w:rPr>
          <w:rFonts w:ascii="Kalinga" w:hAnsi="Kalinga" w:cs="Kalinga"/>
          <w:b/>
          <w:lang w:val="fr-FR"/>
        </w:rPr>
        <w:t xml:space="preserve"> NOVEMBER </w:t>
      </w:r>
      <w:r w:rsidRPr="00C67534">
        <w:rPr>
          <w:rFonts w:ascii="Kalinga" w:hAnsi="Kalinga" w:cs="Kalinga"/>
          <w:b/>
          <w:lang w:val="fr-FR"/>
        </w:rPr>
        <w:t>2020</w:t>
      </w:r>
    </w:p>
    <w:p w:rsidR="00AB5D2D" w:rsidRDefault="00AB5D2D" w:rsidP="00345205">
      <w:pPr>
        <w:rPr>
          <w:rFonts w:ascii="Kalinga" w:hAnsi="Kalinga" w:cs="Kalinga"/>
          <w:b/>
          <w:lang w:val="fr-FR"/>
        </w:rPr>
      </w:pPr>
      <w:bookmarkStart w:id="0" w:name="_GoBack"/>
      <w:bookmarkEnd w:id="0"/>
    </w:p>
    <w:p w:rsidR="00AB5D2D" w:rsidRPr="00FF1952" w:rsidRDefault="00AB5D2D" w:rsidP="00AB5D2D">
      <w:pPr>
        <w:jc w:val="center"/>
        <w:rPr>
          <w:rFonts w:ascii="Kalinga" w:hAnsi="Kalinga" w:cs="Kalinga"/>
          <w:b/>
          <w:lang w:val="fr-FR"/>
        </w:rPr>
      </w:pPr>
      <w:r>
        <w:rPr>
          <w:rFonts w:ascii="Kalinga" w:hAnsi="Kalinga" w:cs="Kalinga"/>
          <w:b/>
          <w:noProof/>
          <w:lang w:val="fr-FR"/>
        </w:rPr>
        <w:drawing>
          <wp:inline distT="0" distB="0" distL="0" distR="0" wp14:anchorId="4127B6F9" wp14:editId="2BA33EC8">
            <wp:extent cx="5756910" cy="4318000"/>
            <wp:effectExtent l="0" t="0" r="0" b="0"/>
            <wp:docPr id="1" name="Grafik 1" descr="Ein Bild, das Gebäude, draußen, Wasser, gro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ADJUSTEDNONRAW_thumb_28a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D2D" w:rsidRPr="00C67534" w:rsidRDefault="00AB5D2D" w:rsidP="00AB5D2D">
      <w:pPr>
        <w:jc w:val="center"/>
        <w:rPr>
          <w:rFonts w:ascii="Kalinga" w:hAnsi="Kalinga" w:cs="Kalinga"/>
          <w:b/>
          <w:lang w:val="en-US"/>
        </w:rPr>
      </w:pPr>
    </w:p>
    <w:p w:rsidR="00AB5D2D" w:rsidRPr="00C67534" w:rsidRDefault="00AB5D2D" w:rsidP="00AB5D2D">
      <w:pPr>
        <w:rPr>
          <w:rFonts w:ascii="Kalinga" w:hAnsi="Kalinga" w:cs="Kalinga"/>
        </w:rPr>
      </w:pPr>
    </w:p>
    <w:p w:rsidR="00AB5D2D" w:rsidRPr="002D16DA" w:rsidRDefault="00AB5D2D" w:rsidP="00AB5D2D">
      <w:pPr>
        <w:jc w:val="center"/>
        <w:rPr>
          <w:rFonts w:ascii="Kalinga" w:hAnsi="Kalinga" w:cs="Kalinga"/>
          <w:b/>
        </w:rPr>
      </w:pPr>
      <w:r w:rsidRPr="002D16DA">
        <w:rPr>
          <w:rFonts w:ascii="Kalinga" w:hAnsi="Kalinga" w:cs="Kalinga"/>
          <w:b/>
        </w:rPr>
        <w:t xml:space="preserve">Savoir-vivre: In der Seine-Metropole werden kulinarische Träume war. Champagner schlürfen. In verspiegelten Belle Époque Restaurants </w:t>
      </w:r>
    </w:p>
    <w:p w:rsidR="00AB5D2D" w:rsidRDefault="00AB5D2D" w:rsidP="00AB5D2D">
      <w:pPr>
        <w:jc w:val="center"/>
        <w:rPr>
          <w:rFonts w:ascii="Kalinga" w:hAnsi="Kalinga" w:cs="Kalinga"/>
          <w:b/>
        </w:rPr>
      </w:pPr>
      <w:r w:rsidRPr="002D16DA">
        <w:rPr>
          <w:rFonts w:ascii="Kalinga" w:hAnsi="Kalinga" w:cs="Kalinga"/>
          <w:b/>
        </w:rPr>
        <w:t xml:space="preserve">Tafeln. Einheimische Bistrots mit Patina entdecken. Café noisette in Établissements trinken, in denen schon erlauchte Geistesgrüßen brüteten oder flirteten. </w:t>
      </w:r>
    </w:p>
    <w:p w:rsidR="00AB5D2D" w:rsidRPr="002D16DA" w:rsidRDefault="00AB5D2D" w:rsidP="00AB5D2D">
      <w:pPr>
        <w:jc w:val="center"/>
        <w:rPr>
          <w:rFonts w:ascii="Kalinga" w:hAnsi="Kalinga" w:cs="Kalinga"/>
          <w:b/>
        </w:rPr>
      </w:pPr>
    </w:p>
    <w:p w:rsidR="00AB5D2D" w:rsidRPr="006668AA" w:rsidRDefault="00AB5D2D" w:rsidP="00AB5D2D">
      <w:pPr>
        <w:jc w:val="center"/>
        <w:rPr>
          <w:rFonts w:ascii="Kalinga" w:hAnsi="Kalinga" w:cs="Kalinga"/>
          <w:b/>
          <w:sz w:val="22"/>
          <w:szCs w:val="22"/>
        </w:rPr>
      </w:pPr>
      <w:r w:rsidRPr="006668AA">
        <w:rPr>
          <w:rFonts w:ascii="Kalinga" w:hAnsi="Kalinga" w:cs="Kalinga"/>
          <w:b/>
          <w:sz w:val="22"/>
          <w:szCs w:val="22"/>
        </w:rPr>
        <w:t xml:space="preserve">Eine exklusive Reise im kleinen Kreis, die die Bandbreite der gastronomie française erschließt, die zum UNESCO-Weltkulturerbe erhoben wurde. </w:t>
      </w:r>
    </w:p>
    <w:p w:rsidR="00AB5D2D" w:rsidRPr="006668AA" w:rsidRDefault="00AB5D2D" w:rsidP="00AB5D2D">
      <w:pPr>
        <w:jc w:val="center"/>
        <w:rPr>
          <w:rFonts w:ascii="Kalinga" w:hAnsi="Kalinga" w:cs="Kalinga"/>
          <w:b/>
          <w:sz w:val="22"/>
          <w:szCs w:val="22"/>
        </w:rPr>
      </w:pPr>
      <w:r w:rsidRPr="006668AA">
        <w:rPr>
          <w:rFonts w:ascii="Kalinga" w:hAnsi="Kalinga" w:cs="Kalinga"/>
          <w:b/>
          <w:sz w:val="22"/>
          <w:szCs w:val="22"/>
        </w:rPr>
        <w:lastRenderedPageBreak/>
        <w:t xml:space="preserve">Kreiert, begleitet und moderiert von dem Gastrosophen und Autor Dr. Peter Peter (Vive la cuisine – Kulturgeschichte der französischen Küche, C. H. Beck 2019)  </w:t>
      </w:r>
    </w:p>
    <w:p w:rsidR="00AB5D2D" w:rsidRPr="006668AA" w:rsidRDefault="00AB5D2D" w:rsidP="00AB5D2D">
      <w:pPr>
        <w:rPr>
          <w:rFonts w:ascii="Kalinga" w:hAnsi="Kalinga" w:cs="Kalinga"/>
          <w:b/>
        </w:rPr>
      </w:pPr>
    </w:p>
    <w:p w:rsidR="00AB5D2D" w:rsidRPr="002254C4" w:rsidRDefault="00AB5D2D" w:rsidP="00AB5D2D">
      <w:pPr>
        <w:rPr>
          <w:rFonts w:ascii="Kalinga" w:hAnsi="Kalinga" w:cs="Kalinga"/>
          <w:b/>
          <w:sz w:val="20"/>
          <w:szCs w:val="20"/>
        </w:rPr>
      </w:pPr>
      <w:r w:rsidRPr="002254C4">
        <w:rPr>
          <w:rFonts w:ascii="Kalinga" w:hAnsi="Kalinga" w:cs="Kalinga"/>
          <w:b/>
          <w:sz w:val="20"/>
          <w:szCs w:val="20"/>
        </w:rPr>
        <w:t>1. Tag (</w:t>
      </w:r>
      <w:r w:rsidR="008A29B3">
        <w:rPr>
          <w:rFonts w:ascii="Kalinga" w:hAnsi="Kalinga" w:cs="Kalinga"/>
          <w:b/>
          <w:sz w:val="20"/>
          <w:szCs w:val="20"/>
        </w:rPr>
        <w:t>S</w:t>
      </w:r>
      <w:r>
        <w:rPr>
          <w:rFonts w:ascii="Kalinga" w:hAnsi="Kalinga" w:cs="Kalinga"/>
          <w:b/>
          <w:sz w:val="20"/>
          <w:szCs w:val="20"/>
        </w:rPr>
        <w:t>o</w:t>
      </w:r>
      <w:r w:rsidRPr="002254C4">
        <w:rPr>
          <w:rFonts w:ascii="Kalinga" w:hAnsi="Kalinga" w:cs="Kalinga"/>
          <w:b/>
          <w:sz w:val="20"/>
          <w:szCs w:val="20"/>
        </w:rPr>
        <w:t>): Bonjour Paris!</w:t>
      </w:r>
    </w:p>
    <w:p w:rsidR="00AB5D2D" w:rsidRPr="00121527" w:rsidRDefault="00AB5D2D" w:rsidP="00AB5D2D">
      <w:pPr>
        <w:rPr>
          <w:rFonts w:ascii="Kalinga" w:hAnsi="Kalinga" w:cs="Kalinga"/>
          <w:sz w:val="20"/>
          <w:szCs w:val="20"/>
        </w:rPr>
      </w:pPr>
      <w:r w:rsidRPr="00121527">
        <w:rPr>
          <w:rFonts w:ascii="Kalinga" w:hAnsi="Kalinga" w:cs="Kalinga"/>
          <w:sz w:val="20"/>
          <w:szCs w:val="20"/>
        </w:rPr>
        <w:t xml:space="preserve">Fahrt von ausgewählten deutschen Bahnhöfen 1. Klasse mit TGV (oder gleichwertigem Zug) nach Paris. </w:t>
      </w:r>
    </w:p>
    <w:p w:rsidR="00AB5D2D" w:rsidRPr="00121527" w:rsidRDefault="00AB5D2D" w:rsidP="00AB5D2D">
      <w:pPr>
        <w:rPr>
          <w:rFonts w:ascii="Kalinga" w:hAnsi="Kalinga" w:cs="Kalinga"/>
          <w:sz w:val="20"/>
          <w:szCs w:val="20"/>
        </w:rPr>
      </w:pPr>
      <w:r w:rsidRPr="00121527">
        <w:rPr>
          <w:rFonts w:ascii="Kalinga" w:hAnsi="Kalinga" w:cs="Kalinga"/>
          <w:sz w:val="20"/>
          <w:szCs w:val="20"/>
          <w:lang w:val="fr-FR"/>
        </w:rPr>
        <w:t xml:space="preserve">Transfer ins Hôtel des Grandes Écoles im 5. Arrondissement. </w:t>
      </w:r>
      <w:r w:rsidRPr="00121527">
        <w:rPr>
          <w:rFonts w:ascii="Kalinga" w:hAnsi="Kalinga" w:cs="Kalinga"/>
          <w:sz w:val="20"/>
          <w:szCs w:val="20"/>
        </w:rPr>
        <w:t xml:space="preserve">Das nostalgische Hôtel de Charme gruppiert sich um einen idyllischen Hof mit Garten im Quartier Latin. </w:t>
      </w:r>
    </w:p>
    <w:p w:rsidR="00AB5D2D" w:rsidRPr="00121527" w:rsidRDefault="00AB5D2D" w:rsidP="00AB5D2D">
      <w:pPr>
        <w:rPr>
          <w:rFonts w:ascii="Kalinga" w:hAnsi="Kalinga" w:cs="Kalinga"/>
          <w:sz w:val="20"/>
          <w:szCs w:val="20"/>
        </w:rPr>
      </w:pPr>
      <w:r w:rsidRPr="00121527">
        <w:rPr>
          <w:rFonts w:ascii="Kalinga" w:hAnsi="Kalinga" w:cs="Kalinga"/>
          <w:sz w:val="20"/>
          <w:szCs w:val="20"/>
        </w:rPr>
        <w:t xml:space="preserve">Erster orientierender Stadtbummel durchs </w:t>
      </w:r>
      <w:r w:rsidRPr="00121527">
        <w:rPr>
          <w:rFonts w:ascii="Kalinga" w:hAnsi="Kalinga" w:cs="Kalinga"/>
          <w:i/>
          <w:sz w:val="20"/>
          <w:szCs w:val="20"/>
        </w:rPr>
        <w:t>quartier</w:t>
      </w:r>
      <w:r w:rsidRPr="00121527">
        <w:rPr>
          <w:rFonts w:ascii="Kalinga" w:hAnsi="Kalinga" w:cs="Kalinga"/>
          <w:sz w:val="20"/>
          <w:szCs w:val="20"/>
        </w:rPr>
        <w:t xml:space="preserve"> und den </w:t>
      </w:r>
      <w:r w:rsidRPr="00121527">
        <w:rPr>
          <w:rFonts w:ascii="Kalinga" w:hAnsi="Kalinga" w:cs="Kalinga"/>
          <w:i/>
          <w:sz w:val="20"/>
          <w:szCs w:val="20"/>
        </w:rPr>
        <w:t>jardin de Luxembo</w:t>
      </w:r>
      <w:r>
        <w:rPr>
          <w:rFonts w:ascii="Kalinga" w:hAnsi="Kalinga" w:cs="Kalinga"/>
          <w:i/>
          <w:sz w:val="20"/>
          <w:szCs w:val="20"/>
        </w:rPr>
        <w:t>u</w:t>
      </w:r>
      <w:r w:rsidRPr="00121527">
        <w:rPr>
          <w:rFonts w:ascii="Kalinga" w:hAnsi="Kalinga" w:cs="Kalinga"/>
          <w:i/>
          <w:sz w:val="20"/>
          <w:szCs w:val="20"/>
        </w:rPr>
        <w:t>rg</w:t>
      </w:r>
      <w:r w:rsidRPr="00121527">
        <w:rPr>
          <w:rFonts w:ascii="Kalinga" w:hAnsi="Kalinga" w:cs="Kalinga"/>
          <w:sz w:val="20"/>
          <w:szCs w:val="20"/>
        </w:rPr>
        <w:t xml:space="preserve">. </w:t>
      </w:r>
    </w:p>
    <w:p w:rsidR="00AB5D2D" w:rsidRPr="00121527" w:rsidRDefault="00AB5D2D" w:rsidP="00AB5D2D">
      <w:pPr>
        <w:rPr>
          <w:rFonts w:ascii="Kalinga" w:hAnsi="Kalinga" w:cs="Kalinga"/>
          <w:sz w:val="20"/>
          <w:szCs w:val="20"/>
        </w:rPr>
      </w:pPr>
      <w:r w:rsidRPr="00121527">
        <w:rPr>
          <w:rFonts w:ascii="Kalinga" w:hAnsi="Kalinga" w:cs="Kalinga"/>
          <w:sz w:val="20"/>
          <w:szCs w:val="20"/>
        </w:rPr>
        <w:t xml:space="preserve">Abends Dîner im Lieblingsbistrot des Autors, das Pariser Küche mit baskischen Akzenten </w:t>
      </w:r>
      <w:r>
        <w:rPr>
          <w:rFonts w:ascii="Kalinga" w:hAnsi="Kalinga" w:cs="Kalinga"/>
          <w:sz w:val="20"/>
          <w:szCs w:val="20"/>
        </w:rPr>
        <w:t xml:space="preserve">auf Michelin-Niveau </w:t>
      </w:r>
      <w:r w:rsidRPr="00121527">
        <w:rPr>
          <w:rFonts w:ascii="Kalinga" w:hAnsi="Kalinga" w:cs="Kalinga"/>
          <w:sz w:val="20"/>
          <w:szCs w:val="20"/>
        </w:rPr>
        <w:t xml:space="preserve">praktiziert.  </w:t>
      </w:r>
    </w:p>
    <w:p w:rsidR="00AB5D2D" w:rsidRPr="00121527" w:rsidRDefault="00AB5D2D" w:rsidP="00AB5D2D">
      <w:pPr>
        <w:rPr>
          <w:rFonts w:ascii="Kalinga" w:hAnsi="Kalinga" w:cs="Kalinga"/>
          <w:b/>
          <w:sz w:val="20"/>
          <w:szCs w:val="20"/>
        </w:rPr>
      </w:pPr>
    </w:p>
    <w:p w:rsidR="00AB5D2D" w:rsidRPr="00121527" w:rsidRDefault="00AB5D2D" w:rsidP="00AB5D2D">
      <w:pPr>
        <w:rPr>
          <w:rFonts w:ascii="Kalinga" w:hAnsi="Kalinga" w:cs="Kalinga"/>
          <w:b/>
          <w:sz w:val="20"/>
          <w:szCs w:val="20"/>
          <w:lang w:val="fr-FR"/>
        </w:rPr>
      </w:pPr>
      <w:r w:rsidRPr="00121527">
        <w:rPr>
          <w:rFonts w:ascii="Kalinga" w:hAnsi="Kalinga" w:cs="Kalinga"/>
          <w:b/>
          <w:sz w:val="20"/>
          <w:szCs w:val="20"/>
          <w:lang w:val="fr-FR"/>
        </w:rPr>
        <w:t>2. Tag (</w:t>
      </w:r>
      <w:r w:rsidR="008A29B3">
        <w:rPr>
          <w:rFonts w:ascii="Kalinga" w:hAnsi="Kalinga" w:cs="Kalinga"/>
          <w:b/>
          <w:sz w:val="20"/>
          <w:szCs w:val="20"/>
          <w:lang w:val="fr-FR"/>
        </w:rPr>
        <w:t>Mo</w:t>
      </w:r>
      <w:r>
        <w:rPr>
          <w:rFonts w:ascii="Kalinga" w:hAnsi="Kalinga" w:cs="Kalinga"/>
          <w:b/>
          <w:sz w:val="20"/>
          <w:szCs w:val="20"/>
          <w:lang w:val="fr-FR"/>
        </w:rPr>
        <w:t>)</w:t>
      </w:r>
      <w:r w:rsidRPr="00121527">
        <w:rPr>
          <w:rFonts w:ascii="Kalinga" w:hAnsi="Kalinga" w:cs="Kalinga"/>
          <w:b/>
          <w:sz w:val="20"/>
          <w:szCs w:val="20"/>
          <w:lang w:val="fr-FR"/>
        </w:rPr>
        <w:t>: Paris élégant, Paris Bohème!</w:t>
      </w:r>
    </w:p>
    <w:p w:rsidR="00AB5D2D" w:rsidRPr="00121527" w:rsidRDefault="00AB5D2D" w:rsidP="00AB5D2D">
      <w:pPr>
        <w:rPr>
          <w:rFonts w:ascii="Kalinga" w:hAnsi="Kalinga" w:cs="Kalinga"/>
          <w:sz w:val="20"/>
          <w:szCs w:val="20"/>
        </w:rPr>
      </w:pPr>
      <w:r w:rsidRPr="00121527">
        <w:rPr>
          <w:rFonts w:ascii="Kalinga" w:hAnsi="Kalinga" w:cs="Kalinga"/>
          <w:sz w:val="20"/>
          <w:szCs w:val="20"/>
        </w:rPr>
        <w:t>Morgens petit déjeuner in einem Grand Café in Rive Gauche.</w:t>
      </w:r>
    </w:p>
    <w:p w:rsidR="00AB5D2D" w:rsidRPr="00121527" w:rsidRDefault="00AB5D2D" w:rsidP="00AB5D2D">
      <w:pPr>
        <w:rPr>
          <w:rFonts w:ascii="Kalinga" w:hAnsi="Kalinga" w:cs="Kalinga"/>
          <w:sz w:val="20"/>
          <w:szCs w:val="20"/>
        </w:rPr>
      </w:pPr>
      <w:r w:rsidRPr="00121527">
        <w:rPr>
          <w:rFonts w:ascii="Kalinga" w:hAnsi="Kalinga" w:cs="Kalinga"/>
          <w:sz w:val="20"/>
          <w:szCs w:val="20"/>
        </w:rPr>
        <w:t>Beim anschließenden Rundgang durch die Opèra Garnier wird der Prunk der Belle Époque lebendig. Wir spazieren durch Pariser Passagen zum Palais Royal. Im legendären Sterne-Restaurant Grand V</w:t>
      </w:r>
      <w:r>
        <w:rPr>
          <w:rFonts w:ascii="Kalinga" w:hAnsi="Kalinga" w:cs="Kalinga"/>
          <w:sz w:val="20"/>
          <w:szCs w:val="20"/>
        </w:rPr>
        <w:t>é</w:t>
      </w:r>
      <w:r w:rsidRPr="00121527">
        <w:rPr>
          <w:rFonts w:ascii="Kalinga" w:hAnsi="Kalinga" w:cs="Kalinga"/>
          <w:sz w:val="20"/>
          <w:szCs w:val="20"/>
        </w:rPr>
        <w:t>four, das Gourmet-Geschichte geschrieben hat, ist für uns ein Tisch reserviert.</w:t>
      </w:r>
    </w:p>
    <w:p w:rsidR="00AB5D2D" w:rsidRPr="00121527" w:rsidRDefault="00AB5D2D" w:rsidP="00AB5D2D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Nachmittags </w:t>
      </w:r>
      <w:r w:rsidRPr="00121527">
        <w:rPr>
          <w:rFonts w:ascii="Kalinga" w:hAnsi="Kalinga" w:cs="Kalinga"/>
          <w:sz w:val="20"/>
          <w:szCs w:val="20"/>
        </w:rPr>
        <w:t xml:space="preserve">Bummel durch das lebendige Marais-Viertel mit seinen ausgefallenen Boutiquen.  </w:t>
      </w:r>
      <w:r w:rsidR="00AB1796" w:rsidRPr="00121527">
        <w:rPr>
          <w:rFonts w:ascii="Kalinga" w:hAnsi="Kalinga" w:cs="Kalinga"/>
          <w:sz w:val="20"/>
          <w:szCs w:val="20"/>
        </w:rPr>
        <w:t>Alternative für Modefans: das 2017 eröffnete Musée Yves Laurent.</w:t>
      </w:r>
    </w:p>
    <w:p w:rsidR="00AB5D2D" w:rsidRDefault="00AB5D2D" w:rsidP="00AB5D2D">
      <w:pPr>
        <w:rPr>
          <w:rFonts w:ascii="Kalinga" w:hAnsi="Kalinga" w:cs="Kalinga"/>
          <w:sz w:val="20"/>
          <w:szCs w:val="20"/>
        </w:rPr>
      </w:pPr>
      <w:r w:rsidRPr="00121527">
        <w:rPr>
          <w:rFonts w:ascii="Kalinga" w:hAnsi="Kalinga" w:cs="Kalinga"/>
          <w:sz w:val="20"/>
          <w:szCs w:val="20"/>
        </w:rPr>
        <w:t>Abends streifen wir durch das Künstlerviertel Montmartre</w:t>
      </w:r>
      <w:r>
        <w:rPr>
          <w:rFonts w:ascii="Kalinga" w:hAnsi="Kalinga" w:cs="Kalinga"/>
          <w:sz w:val="20"/>
          <w:szCs w:val="20"/>
        </w:rPr>
        <w:t xml:space="preserve"> (</w:t>
      </w:r>
      <w:r w:rsidRPr="00121527">
        <w:rPr>
          <w:rFonts w:ascii="Kalinga" w:hAnsi="Kalinga" w:cs="Kalinga"/>
          <w:sz w:val="20"/>
          <w:szCs w:val="20"/>
        </w:rPr>
        <w:t>Gelegenheit zum Besuch eines Sängerkabinetts</w:t>
      </w:r>
      <w:r>
        <w:rPr>
          <w:rFonts w:ascii="Kalinga" w:hAnsi="Kalinga" w:cs="Kalinga"/>
          <w:sz w:val="20"/>
          <w:szCs w:val="20"/>
        </w:rPr>
        <w:t>)</w:t>
      </w:r>
      <w:r w:rsidRPr="00121527">
        <w:rPr>
          <w:rFonts w:ascii="Kalinga" w:hAnsi="Kalinga" w:cs="Kalinga"/>
          <w:sz w:val="20"/>
          <w:szCs w:val="20"/>
        </w:rPr>
        <w:t xml:space="preserve">. </w:t>
      </w:r>
    </w:p>
    <w:p w:rsidR="004F7757" w:rsidRDefault="004F7757" w:rsidP="00AB5D2D">
      <w:pPr>
        <w:rPr>
          <w:rFonts w:ascii="Kalinga" w:hAnsi="Kalinga" w:cs="Kalinga"/>
          <w:sz w:val="20"/>
          <w:szCs w:val="20"/>
        </w:rPr>
      </w:pPr>
    </w:p>
    <w:p w:rsidR="004F7757" w:rsidRPr="00EE5A27" w:rsidRDefault="004F7757" w:rsidP="004F7757">
      <w:pPr>
        <w:rPr>
          <w:rFonts w:ascii="Kalinga" w:hAnsi="Kalinga" w:cs="Kalinga"/>
          <w:b/>
          <w:bCs/>
          <w:sz w:val="20"/>
          <w:szCs w:val="20"/>
        </w:rPr>
      </w:pPr>
      <w:r w:rsidRPr="00EE5A27">
        <w:rPr>
          <w:rFonts w:ascii="Kalinga" w:hAnsi="Kalinga" w:cs="Kalinga"/>
          <w:b/>
          <w:bCs/>
          <w:sz w:val="20"/>
          <w:szCs w:val="20"/>
        </w:rPr>
        <w:t>3. Tag (</w:t>
      </w:r>
      <w:r>
        <w:rPr>
          <w:rFonts w:ascii="Kalinga" w:hAnsi="Kalinga" w:cs="Kalinga"/>
          <w:b/>
          <w:bCs/>
          <w:sz w:val="20"/>
          <w:szCs w:val="20"/>
        </w:rPr>
        <w:t>Di</w:t>
      </w:r>
      <w:r w:rsidRPr="00EE5A27">
        <w:rPr>
          <w:rFonts w:ascii="Kalinga" w:hAnsi="Kalinga" w:cs="Kalinga"/>
          <w:b/>
          <w:bCs/>
          <w:sz w:val="20"/>
          <w:szCs w:val="20"/>
        </w:rPr>
        <w:t xml:space="preserve">): Les incontournables - Höhepunkte an der Seine  </w:t>
      </w:r>
    </w:p>
    <w:p w:rsidR="004F7757" w:rsidRPr="00121527" w:rsidRDefault="004F7757" w:rsidP="004F7757">
      <w:pPr>
        <w:rPr>
          <w:rFonts w:ascii="Kalinga" w:hAnsi="Kalinga" w:cs="Kalinga"/>
          <w:sz w:val="20"/>
          <w:szCs w:val="20"/>
        </w:rPr>
      </w:pPr>
      <w:r w:rsidRPr="00121527">
        <w:rPr>
          <w:rFonts w:ascii="Kalinga" w:hAnsi="Kalinga" w:cs="Kalinga"/>
          <w:sz w:val="20"/>
          <w:szCs w:val="20"/>
        </w:rPr>
        <w:t xml:space="preserve">Batobus! So heißt das flexible Linienschiff auf der Seine. Wir steigen ein und aus für Fotostopps und Infos zu den prominentesten Bauwerken: Tour Eiffel, Sainte Chapelle (Innenbesichtigung), Notre-Dame, Louvre, Champs-Élyssées etc. </w:t>
      </w:r>
    </w:p>
    <w:p w:rsidR="004F7757" w:rsidRDefault="004F7757" w:rsidP="004F7757">
      <w:pPr>
        <w:rPr>
          <w:rFonts w:ascii="Kalinga" w:hAnsi="Kalinga" w:cs="Kalinga"/>
          <w:sz w:val="20"/>
          <w:szCs w:val="20"/>
        </w:rPr>
      </w:pPr>
      <w:r w:rsidRPr="00121527">
        <w:rPr>
          <w:rFonts w:ascii="Kalinga" w:hAnsi="Kalinga" w:cs="Kalinga"/>
          <w:sz w:val="20"/>
          <w:szCs w:val="20"/>
        </w:rPr>
        <w:t>Zur Mittags-und Teepause rasten wir in einer ausgefallenen Location: das marokkanische Restaurant liegt im Art-D</w:t>
      </w:r>
      <w:r>
        <w:rPr>
          <w:rFonts w:ascii="Kalinga" w:hAnsi="Kalinga" w:cs="Kalinga"/>
          <w:sz w:val="20"/>
          <w:szCs w:val="20"/>
        </w:rPr>
        <w:t>é</w:t>
      </w:r>
      <w:r w:rsidRPr="00121527">
        <w:rPr>
          <w:rFonts w:ascii="Kalinga" w:hAnsi="Kalinga" w:cs="Kalinga"/>
          <w:sz w:val="20"/>
          <w:szCs w:val="20"/>
        </w:rPr>
        <w:t>co-Komplex der Großen Moschee.</w:t>
      </w:r>
    </w:p>
    <w:p w:rsidR="004F7757" w:rsidRPr="00121527" w:rsidRDefault="004F7757" w:rsidP="004F7757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Den Abend lassen wir </w:t>
      </w:r>
      <w:r w:rsidR="00493188">
        <w:rPr>
          <w:rFonts w:ascii="Kalinga" w:hAnsi="Kalinga" w:cs="Kalinga"/>
          <w:sz w:val="20"/>
          <w:szCs w:val="20"/>
        </w:rPr>
        <w:t>bei einem Glas Wein</w:t>
      </w:r>
      <w:r>
        <w:rPr>
          <w:rFonts w:ascii="Kalinga" w:hAnsi="Kalinga" w:cs="Kalinga"/>
          <w:sz w:val="20"/>
          <w:szCs w:val="20"/>
        </w:rPr>
        <w:t xml:space="preserve"> ausklingen.</w:t>
      </w:r>
    </w:p>
    <w:p w:rsidR="004F7757" w:rsidRPr="00121527" w:rsidRDefault="004F7757" w:rsidP="00AB5D2D">
      <w:pPr>
        <w:rPr>
          <w:rFonts w:ascii="Kalinga" w:hAnsi="Kalinga" w:cs="Kalinga"/>
          <w:sz w:val="20"/>
          <w:szCs w:val="20"/>
        </w:rPr>
      </w:pPr>
    </w:p>
    <w:p w:rsidR="00AB5D2D" w:rsidRPr="00AB1796" w:rsidRDefault="00AB5D2D" w:rsidP="00AB5D2D">
      <w:pPr>
        <w:rPr>
          <w:rFonts w:ascii="Kalinga" w:hAnsi="Kalinga" w:cs="Kalinga"/>
          <w:b/>
          <w:sz w:val="20"/>
          <w:szCs w:val="20"/>
          <w:lang w:val="fr-FR"/>
        </w:rPr>
      </w:pPr>
      <w:r w:rsidRPr="00AB1796">
        <w:rPr>
          <w:rFonts w:ascii="Kalinga" w:hAnsi="Kalinga" w:cs="Kalinga"/>
          <w:b/>
          <w:sz w:val="20"/>
          <w:szCs w:val="20"/>
          <w:lang w:val="fr-FR"/>
        </w:rPr>
        <w:t>4. Tag (</w:t>
      </w:r>
      <w:r w:rsidR="003F6E2D" w:rsidRPr="00AB1796">
        <w:rPr>
          <w:rFonts w:ascii="Kalinga" w:hAnsi="Kalinga" w:cs="Kalinga"/>
          <w:b/>
          <w:sz w:val="20"/>
          <w:szCs w:val="20"/>
          <w:lang w:val="fr-FR"/>
        </w:rPr>
        <w:t>Mi</w:t>
      </w:r>
      <w:r w:rsidRPr="00AB1796">
        <w:rPr>
          <w:rFonts w:ascii="Kalinga" w:hAnsi="Kalinga" w:cs="Kalinga"/>
          <w:b/>
          <w:sz w:val="20"/>
          <w:szCs w:val="20"/>
          <w:lang w:val="fr-FR"/>
        </w:rPr>
        <w:t>): Au Revoir Paris!</w:t>
      </w:r>
    </w:p>
    <w:p w:rsidR="00AB5D2D" w:rsidRPr="00121527" w:rsidRDefault="004D49DB" w:rsidP="00AB5D2D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>V</w:t>
      </w:r>
      <w:r w:rsidR="00AB5D2D" w:rsidRPr="00121527">
        <w:rPr>
          <w:rFonts w:ascii="Kalinga" w:hAnsi="Kalinga" w:cs="Kalinga"/>
          <w:sz w:val="20"/>
          <w:szCs w:val="20"/>
        </w:rPr>
        <w:t>ormittag</w:t>
      </w:r>
      <w:r>
        <w:rPr>
          <w:rFonts w:ascii="Kalinga" w:hAnsi="Kalinga" w:cs="Kalinga"/>
          <w:sz w:val="20"/>
          <w:szCs w:val="20"/>
        </w:rPr>
        <w:t>s</w:t>
      </w:r>
      <w:r w:rsidR="00AB5D2D" w:rsidRPr="00121527">
        <w:rPr>
          <w:rFonts w:ascii="Kalinga" w:hAnsi="Kalinga" w:cs="Kalinga"/>
          <w:sz w:val="20"/>
          <w:szCs w:val="20"/>
        </w:rPr>
        <w:t xml:space="preserve"> sind die Pariser </w:t>
      </w:r>
      <w:r>
        <w:rPr>
          <w:rFonts w:ascii="Kalinga" w:hAnsi="Kalinga" w:cs="Kalinga"/>
          <w:sz w:val="20"/>
          <w:szCs w:val="20"/>
        </w:rPr>
        <w:t>Straßenm</w:t>
      </w:r>
      <w:r w:rsidR="00AB5D2D" w:rsidRPr="00121527">
        <w:rPr>
          <w:rFonts w:ascii="Kalinga" w:hAnsi="Kalinga" w:cs="Kalinga"/>
          <w:sz w:val="20"/>
          <w:szCs w:val="20"/>
        </w:rPr>
        <w:t xml:space="preserve">ärkte geöffnet. Wir </w:t>
      </w:r>
      <w:r w:rsidR="00AB5D2D">
        <w:rPr>
          <w:rFonts w:ascii="Kalinga" w:hAnsi="Kalinga" w:cs="Kalinga"/>
          <w:sz w:val="20"/>
          <w:szCs w:val="20"/>
        </w:rPr>
        <w:t>ordern ein letztes Croissant, schlendern</w:t>
      </w:r>
      <w:r w:rsidR="00AB5D2D" w:rsidRPr="00121527">
        <w:rPr>
          <w:rFonts w:ascii="Kalinga" w:hAnsi="Kalinga" w:cs="Kalinga"/>
          <w:sz w:val="20"/>
          <w:szCs w:val="20"/>
        </w:rPr>
        <w:t xml:space="preserve"> über den lebendigen Marché d’Aligre mit Obstständen und Delikatessenhalle</w:t>
      </w:r>
      <w:r w:rsidR="00AB5D2D">
        <w:rPr>
          <w:rFonts w:ascii="Kalinga" w:hAnsi="Kalinga" w:cs="Kalinga"/>
          <w:sz w:val="20"/>
          <w:szCs w:val="20"/>
        </w:rPr>
        <w:t xml:space="preserve"> und gönnen uns eine Weinkost mit Imbiss. Nachmittags Transfer zur Gare und Heimfahrt Richtung Allemagne.</w:t>
      </w:r>
      <w:r w:rsidR="00AB5D2D" w:rsidRPr="00121527">
        <w:rPr>
          <w:rFonts w:ascii="Kalinga" w:hAnsi="Kalinga" w:cs="Kalinga"/>
          <w:sz w:val="20"/>
          <w:szCs w:val="20"/>
        </w:rPr>
        <w:t xml:space="preserve">  </w:t>
      </w:r>
    </w:p>
    <w:p w:rsidR="00AB5D2D" w:rsidRDefault="00AB5D2D" w:rsidP="00AB5D2D">
      <w:pPr>
        <w:rPr>
          <w:rFonts w:ascii="Kalinga" w:hAnsi="Kalinga" w:cs="Kalinga"/>
          <w:sz w:val="20"/>
          <w:szCs w:val="20"/>
        </w:rPr>
      </w:pPr>
    </w:p>
    <w:p w:rsidR="00AB5D2D" w:rsidRPr="001D3EB1" w:rsidRDefault="00AB5D2D" w:rsidP="00AB5D2D">
      <w:pPr>
        <w:rPr>
          <w:rFonts w:ascii="Kalinga" w:hAnsi="Kalinga" w:cs="Kalinga"/>
          <w:b/>
          <w:bCs/>
          <w:sz w:val="20"/>
          <w:szCs w:val="20"/>
        </w:rPr>
      </w:pPr>
      <w:r w:rsidRPr="00BA27CB">
        <w:rPr>
          <w:rFonts w:ascii="Kalinga" w:hAnsi="Kalinga" w:cs="Kalinga"/>
          <w:b/>
          <w:bCs/>
          <w:sz w:val="20"/>
          <w:szCs w:val="20"/>
        </w:rPr>
        <w:t>PREIS: DZ 1555 €</w:t>
      </w:r>
      <w:r>
        <w:rPr>
          <w:rFonts w:ascii="Kalinga" w:hAnsi="Kalinga" w:cs="Kalinga"/>
          <w:sz w:val="20"/>
          <w:szCs w:val="20"/>
        </w:rPr>
        <w:tab/>
      </w:r>
      <w:r>
        <w:rPr>
          <w:rFonts w:ascii="Kalinga" w:hAnsi="Kalinga" w:cs="Kalinga"/>
          <w:sz w:val="20"/>
          <w:szCs w:val="20"/>
        </w:rPr>
        <w:tab/>
      </w:r>
      <w:r w:rsidRPr="001D3EB1">
        <w:rPr>
          <w:rFonts w:ascii="Kalinga" w:hAnsi="Kalinga" w:cs="Kalinga"/>
          <w:b/>
          <w:bCs/>
          <w:sz w:val="20"/>
          <w:szCs w:val="20"/>
        </w:rPr>
        <w:t>EZ-Zuschlag: 165 €</w:t>
      </w:r>
    </w:p>
    <w:p w:rsidR="00AB5D2D" w:rsidRDefault="00AB5D2D" w:rsidP="00AB5D2D">
      <w:pPr>
        <w:rPr>
          <w:rFonts w:ascii="Kalinga" w:hAnsi="Kalinga" w:cs="Kalinga"/>
          <w:sz w:val="20"/>
          <w:szCs w:val="20"/>
        </w:rPr>
      </w:pPr>
      <w:r>
        <w:rPr>
          <w:rFonts w:ascii="Kalinga" w:hAnsi="Kalinga" w:cs="Kalinga"/>
          <w:sz w:val="20"/>
          <w:szCs w:val="20"/>
        </w:rPr>
        <w:t xml:space="preserve">Leistungen: Zugfahrt 1. Klasse von ausgewählten deutschen Bahnhöfen nach Paris (wenn möglich, mit TGV oder THALYS), Ü im ***Hôtel des Grandes Écoles, Ausgeschriebene Essen/Verkostungen/Eintritte/Metro-Fahrten/Transfers. Gastrosophische Reisemoderation. </w:t>
      </w:r>
    </w:p>
    <w:p w:rsidR="00AB5D2D" w:rsidRDefault="00AB5D2D" w:rsidP="00AB5D2D">
      <w:pPr>
        <w:rPr>
          <w:rFonts w:ascii="Kalinga" w:hAnsi="Kalinga" w:cs="Kalinga"/>
          <w:sz w:val="20"/>
          <w:szCs w:val="20"/>
        </w:rPr>
      </w:pPr>
    </w:p>
    <w:p w:rsidR="00A51833" w:rsidRDefault="00AB5D2D">
      <w:r>
        <w:rPr>
          <w:rFonts w:ascii="Kalinga" w:hAnsi="Kalinga" w:cs="Kalinga"/>
          <w:sz w:val="20"/>
          <w:szCs w:val="20"/>
        </w:rPr>
        <w:t>Maximale Teilnehmerzahl</w:t>
      </w:r>
      <w:r>
        <w:rPr>
          <w:rFonts w:ascii="Kalinga" w:hAnsi="Kalinga" w:cs="Kalinga"/>
          <w:sz w:val="20"/>
          <w:szCs w:val="20"/>
        </w:rPr>
        <w:tab/>
      </w:r>
      <w:r w:rsidR="00345205">
        <w:rPr>
          <w:rFonts w:ascii="Kalinga" w:hAnsi="Kalinga" w:cs="Kalinga"/>
          <w:sz w:val="20"/>
          <w:szCs w:val="20"/>
        </w:rPr>
        <w:t>8</w:t>
      </w:r>
    </w:p>
    <w:sectPr w:rsidR="00A51833" w:rsidSect="001E0FF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2D"/>
    <w:rsid w:val="001E0FF8"/>
    <w:rsid w:val="0020766F"/>
    <w:rsid w:val="00345205"/>
    <w:rsid w:val="003F6E2D"/>
    <w:rsid w:val="00493188"/>
    <w:rsid w:val="004D49DB"/>
    <w:rsid w:val="004F7757"/>
    <w:rsid w:val="007A14FD"/>
    <w:rsid w:val="008A29B3"/>
    <w:rsid w:val="00AB1796"/>
    <w:rsid w:val="00AB5D2D"/>
    <w:rsid w:val="00AD5FB1"/>
    <w:rsid w:val="00DF5357"/>
    <w:rsid w:val="00E63B10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7D7988"/>
  <w14:defaultImageDpi w14:val="32767"/>
  <w15:chartTrackingRefBased/>
  <w15:docId w15:val="{92F7EC6C-B383-8A4E-9F1C-3FBE60F1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B5D2D"/>
    <w:rPr>
      <w:rFonts w:eastAsia="MS Minch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AB5D2D"/>
    <w:pPr>
      <w:jc w:val="center"/>
    </w:pPr>
    <w:rPr>
      <w:rFonts w:ascii="Times New Roman" w:eastAsia="Times New Roman" w:hAnsi="Times New Roman" w:cs="Times New Roman"/>
      <w:b/>
      <w:bCs/>
      <w:noProof/>
      <w:sz w:val="32"/>
      <w:lang w:eastAsia="de-DE"/>
    </w:rPr>
  </w:style>
  <w:style w:type="character" w:customStyle="1" w:styleId="TitelZchn">
    <w:name w:val="Titel Zchn"/>
    <w:basedOn w:val="Absatz-Standardschriftart"/>
    <w:link w:val="Titel"/>
    <w:rsid w:val="00AB5D2D"/>
    <w:rPr>
      <w:rFonts w:ascii="Times New Roman" w:eastAsia="Times New Roman" w:hAnsi="Times New Roman" w:cs="Times New Roman"/>
      <w:b/>
      <w:bCs/>
      <w:noProof/>
      <w:sz w:val="32"/>
      <w:lang w:eastAsia="de-DE"/>
    </w:rPr>
  </w:style>
  <w:style w:type="character" w:styleId="Hyperlink">
    <w:name w:val="Hyperlink"/>
    <w:uiPriority w:val="99"/>
    <w:unhideWhenUsed/>
    <w:rsid w:val="00AB5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pietropietro@web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Peter</dc:creator>
  <cp:keywords/>
  <dc:description/>
  <cp:lastModifiedBy>Peter Peter</cp:lastModifiedBy>
  <cp:revision>2</cp:revision>
  <dcterms:created xsi:type="dcterms:W3CDTF">2020-03-17T08:20:00Z</dcterms:created>
  <dcterms:modified xsi:type="dcterms:W3CDTF">2020-03-17T13:12:00Z</dcterms:modified>
</cp:coreProperties>
</file>